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6993" w14:textId="33DB0FAE" w:rsidR="00945883" w:rsidRPr="0062558C" w:rsidRDefault="00945883" w:rsidP="00BD60DC">
      <w:pPr>
        <w:keepNext/>
        <w:keepLines/>
        <w:tabs>
          <w:tab w:val="left" w:pos="993"/>
        </w:tabs>
        <w:ind w:left="5387"/>
        <w:jc w:val="both"/>
        <w:rPr>
          <w:bCs/>
        </w:rPr>
      </w:pPr>
      <w:r w:rsidRPr="0062558C">
        <w:rPr>
          <w:bCs/>
        </w:rPr>
        <w:t xml:space="preserve">Приложение № </w:t>
      </w:r>
      <w:r w:rsidR="006C05A4">
        <w:rPr>
          <w:bCs/>
        </w:rPr>
        <w:t>5</w:t>
      </w:r>
      <w:r w:rsidRPr="0062558C">
        <w:rPr>
          <w:bCs/>
        </w:rPr>
        <w:t xml:space="preserve"> </w:t>
      </w:r>
    </w:p>
    <w:p w14:paraId="11D6EBDF" w14:textId="46F65EB2" w:rsidR="00945883" w:rsidRPr="0062558C" w:rsidRDefault="00945883" w:rsidP="00BD60DC">
      <w:pPr>
        <w:keepNext/>
        <w:keepLines/>
        <w:tabs>
          <w:tab w:val="left" w:pos="993"/>
        </w:tabs>
        <w:ind w:left="5387"/>
        <w:jc w:val="both"/>
        <w:rPr>
          <w:bCs/>
        </w:rPr>
      </w:pPr>
      <w:r w:rsidRPr="0062558C">
        <w:rPr>
          <w:bCs/>
        </w:rPr>
        <w:t xml:space="preserve">к приказу от </w:t>
      </w:r>
      <w:r w:rsidR="006C05A4">
        <w:rPr>
          <w:bCs/>
        </w:rPr>
        <w:t>11</w:t>
      </w:r>
      <w:r w:rsidRPr="0062558C">
        <w:rPr>
          <w:bCs/>
        </w:rPr>
        <w:t xml:space="preserve">.08.2025 № </w:t>
      </w:r>
      <w:r w:rsidR="00BD60DC">
        <w:rPr>
          <w:bCs/>
        </w:rPr>
        <w:t>89-П</w:t>
      </w:r>
    </w:p>
    <w:p w14:paraId="63FCEA82" w14:textId="77777777" w:rsidR="00AD0692" w:rsidRPr="00D33E63" w:rsidRDefault="00AD0692" w:rsidP="00AD0692">
      <w:pPr>
        <w:jc w:val="center"/>
      </w:pPr>
    </w:p>
    <w:p w14:paraId="78BD6167" w14:textId="77777777" w:rsidR="00AD0692" w:rsidRDefault="00AD0692" w:rsidP="00AD0692">
      <w:pPr>
        <w:jc w:val="center"/>
        <w:rPr>
          <w:sz w:val="20"/>
          <w:szCs w:val="20"/>
        </w:rPr>
      </w:pPr>
    </w:p>
    <w:p w14:paraId="144EA701" w14:textId="59B4CECC" w:rsidR="00AD0692" w:rsidRDefault="00AD0692" w:rsidP="00AD0692">
      <w:pPr>
        <w:jc w:val="center"/>
        <w:rPr>
          <w:b/>
        </w:rPr>
      </w:pPr>
      <w:r>
        <w:rPr>
          <w:b/>
        </w:rPr>
        <w:t>Положение о комиссии по противодействию коррупции</w:t>
      </w:r>
      <w:r w:rsidR="00945883">
        <w:rPr>
          <w:b/>
        </w:rPr>
        <w:t xml:space="preserve"> казенного предприятия Сахалинской области «Аэропорты Курильских островов»</w:t>
      </w:r>
    </w:p>
    <w:p w14:paraId="28698B22" w14:textId="77777777" w:rsidR="00AD0692" w:rsidRDefault="00AD0692" w:rsidP="00AD0692">
      <w:pPr>
        <w:jc w:val="center"/>
        <w:rPr>
          <w:b/>
          <w:sz w:val="24"/>
          <w:szCs w:val="24"/>
        </w:rPr>
      </w:pPr>
    </w:p>
    <w:p w14:paraId="740B72E9" w14:textId="77777777" w:rsidR="00AD0692" w:rsidRDefault="00AD0692" w:rsidP="00AD0692">
      <w:pPr>
        <w:jc w:val="center"/>
        <w:rPr>
          <w:b/>
        </w:rPr>
      </w:pPr>
      <w:r>
        <w:rPr>
          <w:b/>
        </w:rPr>
        <w:t>1. Общие положения</w:t>
      </w:r>
    </w:p>
    <w:p w14:paraId="7644537F" w14:textId="0B7A5D4E" w:rsidR="00AD0692" w:rsidRDefault="00AD0692" w:rsidP="00AD0692">
      <w:pPr>
        <w:ind w:firstLine="567"/>
        <w:jc w:val="both"/>
      </w:pPr>
      <w:r>
        <w:t xml:space="preserve">1.1. Комиссия </w:t>
      </w:r>
      <w:r w:rsidR="00BD60DC">
        <w:t>в казенном предприятии Сахалинской области «Аэропорты Курильских островов» (далее – Предприятие)</w:t>
      </w:r>
      <w:r>
        <w:t xml:space="preserve"> образуется в целях: </w:t>
      </w:r>
    </w:p>
    <w:p w14:paraId="36441CE8" w14:textId="69229B00" w:rsidR="00AD0692" w:rsidRDefault="00AD0692" w:rsidP="00AD0692">
      <w:pPr>
        <w:ind w:firstLine="567"/>
        <w:jc w:val="both"/>
      </w:pPr>
      <w:r>
        <w:t xml:space="preserve">- осуществления в пределах своих полномочий деятельности, направленной на противодействие коррупции </w:t>
      </w:r>
      <w:r w:rsidR="00BD60DC">
        <w:t>на Предприятии</w:t>
      </w:r>
      <w:r>
        <w:t>;</w:t>
      </w:r>
    </w:p>
    <w:p w14:paraId="6E15CE2A" w14:textId="77777777" w:rsidR="00AD0692" w:rsidRDefault="00AD0692" w:rsidP="00AD0692">
      <w:pPr>
        <w:ind w:firstLine="567"/>
        <w:jc w:val="both"/>
      </w:pPr>
      <w:r>
        <w:t xml:space="preserve">- обеспечения защиты прав и законных интересов граждан, общества </w:t>
      </w:r>
      <w:r>
        <w:br/>
        <w:t>и государства от угроз, связанных с коррупцией;</w:t>
      </w:r>
    </w:p>
    <w:p w14:paraId="559311F3" w14:textId="77777777" w:rsidR="00AD0692" w:rsidRDefault="00AD0692" w:rsidP="00AD0692">
      <w:pPr>
        <w:ind w:firstLine="567"/>
        <w:jc w:val="both"/>
      </w:pPr>
      <w:r>
        <w:t xml:space="preserve">- повышения эффективности функционирования организации за счёт снижения рисков проявления коррупции. </w:t>
      </w:r>
    </w:p>
    <w:p w14:paraId="06247850" w14:textId="77777777" w:rsidR="00AD0692" w:rsidRDefault="00AD0692" w:rsidP="00AD0692">
      <w:pPr>
        <w:ind w:firstLine="567"/>
        <w:jc w:val="both"/>
      </w:pPr>
      <w:r>
        <w:t>1.2. Комиссия является коллегиальным совещательным органом, образованным в целях оказания содействия организации в реализации вопросов антикоррупционной политики.</w:t>
      </w:r>
    </w:p>
    <w:p w14:paraId="40285128" w14:textId="07EC060C" w:rsidR="00AD0692" w:rsidRDefault="00AD0692" w:rsidP="00AD0692">
      <w:pPr>
        <w:ind w:firstLine="567"/>
        <w:jc w:val="both"/>
      </w:pPr>
      <w:r>
        <w:t xml:space="preserve">1.3.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Сахалинской области и нормативно – правовыми актами </w:t>
      </w:r>
      <w:r w:rsidR="00BD60DC">
        <w:t>П</w:t>
      </w:r>
      <w:r>
        <w:t xml:space="preserve">редприятия, а также настоящим Положением. </w:t>
      </w:r>
    </w:p>
    <w:p w14:paraId="65BE38EE" w14:textId="77777777" w:rsidR="00AD0692" w:rsidRDefault="00AD0692" w:rsidP="00AD0692">
      <w:pPr>
        <w:ind w:firstLine="567"/>
        <w:jc w:val="both"/>
      </w:pPr>
      <w:r>
        <w:t>1.5. Положение о комиссии и её состав утверждаются приказом.</w:t>
      </w:r>
    </w:p>
    <w:p w14:paraId="4D9AF4A7" w14:textId="77777777" w:rsidR="00AD0692" w:rsidRDefault="00AD0692" w:rsidP="00AD0692">
      <w:pPr>
        <w:ind w:firstLine="567"/>
        <w:jc w:val="center"/>
        <w:rPr>
          <w:b/>
        </w:rPr>
      </w:pPr>
    </w:p>
    <w:p w14:paraId="4CA87D9D" w14:textId="77777777" w:rsidR="00AD0692" w:rsidRDefault="00AD0692" w:rsidP="00AD0692">
      <w:pPr>
        <w:ind w:firstLine="567"/>
        <w:jc w:val="center"/>
        <w:rPr>
          <w:b/>
        </w:rPr>
      </w:pPr>
      <w:r>
        <w:rPr>
          <w:b/>
        </w:rPr>
        <w:t>2. Основные задачи и полномочия комиссии</w:t>
      </w:r>
    </w:p>
    <w:p w14:paraId="76E7CCCB" w14:textId="77777777" w:rsidR="00AD0692" w:rsidRDefault="00AD0692" w:rsidP="00AD0692">
      <w:pPr>
        <w:ind w:firstLine="567"/>
        <w:jc w:val="both"/>
      </w:pPr>
      <w:r>
        <w:t>2.1. Основными задачами комиссии являются:</w:t>
      </w:r>
    </w:p>
    <w:p w14:paraId="35A88301" w14:textId="1E1F2B04" w:rsidR="00AD0692" w:rsidRDefault="00945883" w:rsidP="00AD0692">
      <w:pPr>
        <w:ind w:firstLine="567"/>
        <w:jc w:val="both"/>
      </w:pPr>
      <w:r>
        <w:t>2.1.1.</w:t>
      </w:r>
      <w:r w:rsidR="00AD0692">
        <w:t xml:space="preserve"> подготовка предложений по выработке и реализации </w:t>
      </w:r>
      <w:r w:rsidR="00BD60DC">
        <w:t>Предприятием</w:t>
      </w:r>
      <w:r w:rsidR="00AD0692">
        <w:t xml:space="preserve"> антикоррупционной политики; </w:t>
      </w:r>
    </w:p>
    <w:p w14:paraId="1CB68F90" w14:textId="37BD6FEA" w:rsidR="00AD0692" w:rsidRDefault="00945883" w:rsidP="00AD0692">
      <w:pPr>
        <w:ind w:firstLine="567"/>
        <w:jc w:val="both"/>
      </w:pPr>
      <w:r>
        <w:t xml:space="preserve">2.1.2. </w:t>
      </w:r>
      <w:r w:rsidR="00AD0692">
        <w:t xml:space="preserve">выявление и устранение причин и условий, способствующих возникновению и распространению проявлений коррупции в деятельности </w:t>
      </w:r>
      <w:r w:rsidR="00BD60DC">
        <w:t>Предприятия</w:t>
      </w:r>
      <w:r w:rsidR="00AD0692">
        <w:t>;</w:t>
      </w:r>
    </w:p>
    <w:p w14:paraId="22AE44C1" w14:textId="26C6308F" w:rsidR="00AD0692" w:rsidRDefault="00945883" w:rsidP="00AD0692">
      <w:pPr>
        <w:ind w:firstLine="567"/>
        <w:jc w:val="both"/>
      </w:pPr>
      <w:r>
        <w:t>2.1.3.</w:t>
      </w:r>
      <w:r w:rsidR="00AD0692">
        <w:t xml:space="preserve"> координация деятельности структурных подразделений (работников) центра по реализации антикоррупционной политики;</w:t>
      </w:r>
    </w:p>
    <w:p w14:paraId="129077DB" w14:textId="10EBBBED" w:rsidR="00AD0692" w:rsidRDefault="00945883" w:rsidP="00AD0692">
      <w:pPr>
        <w:ind w:firstLine="567"/>
        <w:jc w:val="both"/>
      </w:pPr>
      <w:r>
        <w:t>2.1.4.</w:t>
      </w:r>
      <w:r w:rsidR="00AD0692">
        <w:t xml:space="preserve"> создание единой системы информирования работников </w:t>
      </w:r>
      <w:r w:rsidR="00BD60DC">
        <w:t>Предприятия</w:t>
      </w:r>
      <w:r w:rsidR="00AD0692">
        <w:t xml:space="preserve"> по вопросам противодействия коррупции; </w:t>
      </w:r>
    </w:p>
    <w:p w14:paraId="4B52DAEF" w14:textId="0232A4E2" w:rsidR="00AD0692" w:rsidRDefault="00945883" w:rsidP="00AD0692">
      <w:pPr>
        <w:ind w:firstLine="567"/>
        <w:jc w:val="both"/>
      </w:pPr>
      <w:r>
        <w:t>2.1.5.</w:t>
      </w:r>
      <w:r w:rsidR="00AD0692">
        <w:t xml:space="preserve"> формирование у работников антикоррупционного сознания, а также навыков антикоррупционного поведения;</w:t>
      </w:r>
    </w:p>
    <w:p w14:paraId="44A5DC83" w14:textId="334211AB" w:rsidR="00AD0692" w:rsidRDefault="00945883" w:rsidP="00AD0692">
      <w:pPr>
        <w:ind w:firstLine="567"/>
        <w:jc w:val="both"/>
      </w:pPr>
      <w:r>
        <w:t>2.1.6.</w:t>
      </w:r>
      <w:r w:rsidR="00AD0692">
        <w:t xml:space="preserve"> контроль за реализацией выполнения антикоррупционных мероприятий </w:t>
      </w:r>
      <w:r w:rsidR="00BD60DC">
        <w:t>на Предприятии</w:t>
      </w:r>
      <w:r w:rsidR="00AD0692">
        <w:t xml:space="preserve">; </w:t>
      </w:r>
    </w:p>
    <w:p w14:paraId="2A0977B1" w14:textId="0D63A792" w:rsidR="00AD0692" w:rsidRDefault="00945883" w:rsidP="00AD0692">
      <w:pPr>
        <w:ind w:firstLine="567"/>
        <w:jc w:val="both"/>
      </w:pPr>
      <w:r>
        <w:t>2.1.7.</w:t>
      </w:r>
      <w:r w:rsidR="00AD0692">
        <w:t xml:space="preserve"> взаимодействие с правоохранительными органами и иными государственными органами, органами местного самоуправления, </w:t>
      </w:r>
      <w:r w:rsidR="00AD0692">
        <w:lastRenderedPageBreak/>
        <w:t>общественными организациями и средствами массовой информации по вопросам противодействия коррупции</w:t>
      </w:r>
      <w:r>
        <w:t>;</w:t>
      </w:r>
    </w:p>
    <w:p w14:paraId="49D7DE1B" w14:textId="2C670B1F" w:rsidR="00945883" w:rsidRPr="00945883" w:rsidRDefault="00945883" w:rsidP="00945883">
      <w:pPr>
        <w:ind w:firstLine="567"/>
        <w:jc w:val="both"/>
      </w:pPr>
      <w:r>
        <w:t xml:space="preserve">2.1.8. рассмотрение </w:t>
      </w:r>
      <w:r w:rsidRPr="004344B9">
        <w:rPr>
          <w:color w:val="000000"/>
          <w:shd w:val="clear" w:color="auto" w:fill="FFFFFF"/>
        </w:rPr>
        <w:t xml:space="preserve">уведомлений о </w:t>
      </w:r>
      <w:r w:rsidRPr="004344B9">
        <w:t>возникновении у работник</w:t>
      </w:r>
      <w:r>
        <w:t>ов</w:t>
      </w:r>
      <w:r w:rsidRPr="004344B9">
        <w:t xml:space="preserve"> Предприятия личной </w:t>
      </w:r>
      <w:r w:rsidRPr="009166DF">
        <w:t xml:space="preserve">заинтересованности, которая приводит или может привести к конфликту интересов, случаях склонения к совершению коррупционных правонарушений, о ставших известными случаях совершения </w:t>
      </w:r>
      <w:r w:rsidRPr="00945883">
        <w:t>коррупционных правонарушений другими работниками Предприятия;</w:t>
      </w:r>
    </w:p>
    <w:p w14:paraId="2D35A9AA" w14:textId="20155CFE" w:rsidR="00945883" w:rsidRPr="00945883" w:rsidRDefault="00945883" w:rsidP="00945883">
      <w:pPr>
        <w:widowControl w:val="0"/>
        <w:autoSpaceDE w:val="0"/>
        <w:autoSpaceDN w:val="0"/>
        <w:ind w:firstLine="567"/>
        <w:jc w:val="both"/>
      </w:pPr>
      <w:r w:rsidRPr="00945883">
        <w:t xml:space="preserve">2.1.9. принятие предусмотренных пунктом 4.6. Положения о </w:t>
      </w:r>
      <w:bookmarkStart w:id="0" w:name="_Hlk205555308"/>
      <w:r w:rsidRPr="00945883">
        <w:t xml:space="preserve">предотвращении и урегулировании </w:t>
      </w:r>
      <w:bookmarkEnd w:id="0"/>
      <w:r w:rsidRPr="00945883">
        <w:t>конфликта интересов казённого предприятия Сахалинской области «Аэропорты Курильских островов»</w:t>
      </w:r>
      <w:r>
        <w:t xml:space="preserve"> по результатам рассмотрения соответствующих уведомлений работников.</w:t>
      </w:r>
    </w:p>
    <w:p w14:paraId="48417C92" w14:textId="77777777" w:rsidR="00AD0692" w:rsidRDefault="00AD0692" w:rsidP="00945883">
      <w:pPr>
        <w:ind w:firstLine="567"/>
        <w:jc w:val="both"/>
      </w:pPr>
      <w:r>
        <w:t>2.2. Комиссия для решения возложенных на неё задач имеет право:</w:t>
      </w:r>
    </w:p>
    <w:p w14:paraId="1354BA85" w14:textId="2580AE38" w:rsidR="00AD0692" w:rsidRDefault="00AD0692" w:rsidP="00945883">
      <w:pPr>
        <w:ind w:firstLine="567"/>
        <w:jc w:val="both"/>
      </w:pPr>
      <w:r>
        <w:t xml:space="preserve">- вносить предложения на рассмотрение </w:t>
      </w:r>
      <w:r w:rsidR="00BD60DC">
        <w:t xml:space="preserve">генерального директора Предприятия </w:t>
      </w:r>
      <w:r>
        <w:t xml:space="preserve">по совершенствованию деятельности </w:t>
      </w:r>
      <w:r w:rsidR="00BD60DC">
        <w:t>Предприятия</w:t>
      </w:r>
      <w:r>
        <w:t xml:space="preserve"> в сфере противодействия коррупции;</w:t>
      </w:r>
    </w:p>
    <w:p w14:paraId="34842CC0" w14:textId="77777777" w:rsidR="00AD0692" w:rsidRDefault="00AD0692" w:rsidP="00945883">
      <w:pPr>
        <w:ind w:firstLine="567"/>
        <w:jc w:val="both"/>
      </w:pPr>
      <w:r>
        <w:t xml:space="preserve">- запрашивать и получать в установленном порядке информацию </w:t>
      </w:r>
      <w:r>
        <w:br/>
        <w:t>от структурных подразделений, государственных органов, органов местного самоуправления и организаций по вопросам, относящимся к компетенции комиссии;</w:t>
      </w:r>
    </w:p>
    <w:p w14:paraId="4DB59093" w14:textId="77777777" w:rsidR="00AD0692" w:rsidRDefault="00AD0692" w:rsidP="00AD0692">
      <w:pPr>
        <w:ind w:firstLine="567"/>
        <w:jc w:val="both"/>
      </w:pPr>
      <w:r>
        <w:t>- заслушивать на заседаниях комиссии руководителей структурных подразделений, работников;</w:t>
      </w:r>
    </w:p>
    <w:p w14:paraId="4978348A" w14:textId="4E89BDD6" w:rsidR="00AD0692" w:rsidRDefault="00AD0692" w:rsidP="00AD0692">
      <w:pPr>
        <w:ind w:firstLine="567"/>
        <w:jc w:val="both"/>
      </w:pPr>
      <w:r>
        <w:t xml:space="preserve">- разрабатывать рекомендации для практического использования </w:t>
      </w:r>
      <w:r>
        <w:br/>
        <w:t xml:space="preserve">по предотвращению и профилактике коррупционных правонарушений </w:t>
      </w:r>
      <w:r>
        <w:br/>
      </w:r>
      <w:r w:rsidR="00BD60DC">
        <w:t>на Предприятии</w:t>
      </w:r>
      <w:r>
        <w:t>;</w:t>
      </w:r>
    </w:p>
    <w:p w14:paraId="23846382" w14:textId="77777777" w:rsidR="00AD0692" w:rsidRDefault="00AD0692" w:rsidP="00AD0692">
      <w:pPr>
        <w:ind w:firstLine="567"/>
        <w:jc w:val="both"/>
      </w:pPr>
      <w:r>
        <w:t xml:space="preserve">- принимать участие в подготовке и организации выполнения локальных нормативных актов по вопросам, относящимся к компетенции комиссии; </w:t>
      </w:r>
    </w:p>
    <w:p w14:paraId="28EA2FBF" w14:textId="132A08D4" w:rsidR="00AD0692" w:rsidRDefault="00AD0692" w:rsidP="00AD0692">
      <w:pPr>
        <w:ind w:firstLine="567"/>
        <w:jc w:val="both"/>
      </w:pPr>
      <w:r>
        <w:t xml:space="preserve">- рассматривать поступившую информацию о проявлениях коррупции </w:t>
      </w:r>
      <w:r>
        <w:br/>
      </w:r>
      <w:r w:rsidR="00BD60DC">
        <w:t>на Предприятии</w:t>
      </w:r>
      <w:r>
        <w:t>, подготавливать предложения по устранению и недопущению выявленных нарушений;</w:t>
      </w:r>
    </w:p>
    <w:p w14:paraId="3B366ABC" w14:textId="608D8310" w:rsidR="00AD0692" w:rsidRDefault="00AD0692" w:rsidP="00AD0692">
      <w:pPr>
        <w:ind w:firstLine="567"/>
        <w:jc w:val="both"/>
      </w:pPr>
      <w:r>
        <w:t xml:space="preserve">- вносить предложения о привлечении к дисциплинарной ответственности работников </w:t>
      </w:r>
      <w:r w:rsidR="00BD60DC">
        <w:t>Предприятия</w:t>
      </w:r>
      <w:r>
        <w:t xml:space="preserve">, совершивших коррупционные правонарушения; </w:t>
      </w:r>
    </w:p>
    <w:p w14:paraId="31A9788D" w14:textId="77777777" w:rsidR="00AD0692" w:rsidRDefault="00AD0692" w:rsidP="00AD0692">
      <w:pPr>
        <w:ind w:firstLine="567"/>
        <w:jc w:val="both"/>
      </w:pPr>
      <w:r>
        <w:t xml:space="preserve">- создавать временные рабочие группы по вопросам реализации антикоррупционной политики. </w:t>
      </w:r>
    </w:p>
    <w:p w14:paraId="4D829349" w14:textId="77777777" w:rsidR="00AD0692" w:rsidRDefault="00AD0692" w:rsidP="00AD0692">
      <w:pPr>
        <w:ind w:firstLine="567"/>
        <w:jc w:val="center"/>
        <w:rPr>
          <w:b/>
        </w:rPr>
      </w:pPr>
    </w:p>
    <w:p w14:paraId="25593E19" w14:textId="77777777" w:rsidR="00AD0692" w:rsidRDefault="00AD0692" w:rsidP="00AD0692">
      <w:pPr>
        <w:ind w:firstLine="567"/>
        <w:jc w:val="center"/>
        <w:rPr>
          <w:b/>
        </w:rPr>
      </w:pPr>
      <w:r>
        <w:rPr>
          <w:b/>
        </w:rPr>
        <w:t>3. Порядок формирования комиссии</w:t>
      </w:r>
    </w:p>
    <w:p w14:paraId="6BB0121B" w14:textId="77777777" w:rsidR="00AD0692" w:rsidRDefault="00AD0692" w:rsidP="00AD0692">
      <w:pPr>
        <w:ind w:firstLine="567"/>
        <w:jc w:val="both"/>
      </w:pPr>
      <w:r>
        <w:t>3.1. Комиссия формируется в составе председателя комиссии, его заместителя, секретаря и членов комиссии.</w:t>
      </w:r>
    </w:p>
    <w:p w14:paraId="5CB38B85" w14:textId="77777777" w:rsidR="00AD0692" w:rsidRDefault="00AD0692" w:rsidP="00AD0692">
      <w:pPr>
        <w:ind w:firstLine="567"/>
        <w:jc w:val="both"/>
      </w:pPr>
      <w: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EFC54F1" w14:textId="2402DC5E" w:rsidR="00AD0692" w:rsidRDefault="00AD0692" w:rsidP="00AD0692">
      <w:pPr>
        <w:ind w:firstLine="567"/>
        <w:jc w:val="both"/>
      </w:pPr>
      <w:r>
        <w:t xml:space="preserve">3.3. </w:t>
      </w:r>
      <w:r w:rsidR="00BD60DC">
        <w:t>Генеральный директор Предприятия</w:t>
      </w:r>
      <w:r>
        <w:t xml:space="preserve"> может принять решение о включении в состав комиссии представителей общественных организаций, представителя совета трудового коллектива, действующей в установленном порядке </w:t>
      </w:r>
      <w:r w:rsidR="00BD60DC">
        <w:t>на Предприятии</w:t>
      </w:r>
      <w:r>
        <w:t>.</w:t>
      </w:r>
    </w:p>
    <w:p w14:paraId="61538368" w14:textId="77777777" w:rsidR="00AD0692" w:rsidRDefault="00AD0692" w:rsidP="00AD0692">
      <w:pPr>
        <w:ind w:firstLine="567"/>
        <w:jc w:val="both"/>
      </w:pPr>
      <w:r>
        <w:lastRenderedPageBreak/>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BE50F50" w14:textId="77777777" w:rsidR="00AD0692" w:rsidRDefault="00AD0692" w:rsidP="00AD0692">
      <w:pPr>
        <w:ind w:firstLine="567"/>
        <w:jc w:val="center"/>
        <w:rPr>
          <w:b/>
        </w:rPr>
      </w:pPr>
    </w:p>
    <w:p w14:paraId="7D89446E" w14:textId="77777777" w:rsidR="00AD0692" w:rsidRDefault="00AD0692" w:rsidP="00AD0692">
      <w:pPr>
        <w:ind w:firstLine="567"/>
        <w:jc w:val="center"/>
        <w:rPr>
          <w:b/>
        </w:rPr>
      </w:pPr>
      <w:r>
        <w:rPr>
          <w:b/>
        </w:rPr>
        <w:t>4. Порядок работы комиссии</w:t>
      </w:r>
    </w:p>
    <w:p w14:paraId="16131E09" w14:textId="77777777" w:rsidR="00AD0692" w:rsidRDefault="00AD0692" w:rsidP="00AD0692">
      <w:pPr>
        <w:ind w:firstLine="567"/>
        <w:jc w:val="both"/>
      </w:pPr>
      <w:r>
        <w:t>4.1. Основанием для проведения заседания комиссии является наличие следующей информации:</w:t>
      </w:r>
    </w:p>
    <w:p w14:paraId="7673EC4C" w14:textId="1443E7D2" w:rsidR="00AD0692" w:rsidRDefault="00945883" w:rsidP="00AD0692">
      <w:pPr>
        <w:ind w:firstLine="567"/>
        <w:jc w:val="both"/>
      </w:pPr>
      <w:r>
        <w:t>4.1.1.</w:t>
      </w:r>
      <w:r w:rsidR="00AD0692">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14:paraId="583D262E" w14:textId="60109819" w:rsidR="00AD0692" w:rsidRDefault="00945883" w:rsidP="00AD0692">
      <w:pPr>
        <w:ind w:firstLine="567"/>
        <w:jc w:val="both"/>
      </w:pPr>
      <w:r>
        <w:t>4.1.2.</w:t>
      </w:r>
      <w:r w:rsidR="00AD0692">
        <w:t xml:space="preserve"> совершение деяний, указанных в подпункте </w:t>
      </w:r>
      <w:r w:rsidR="00866E96">
        <w:t>4.1.1.</w:t>
      </w:r>
      <w:r w:rsidR="00AD0692">
        <w:t xml:space="preserve"> настоящего пункта, от имени или в интересах юридического лица;</w:t>
      </w:r>
    </w:p>
    <w:p w14:paraId="3CEE953E" w14:textId="7F439775" w:rsidR="00AD0692" w:rsidRDefault="00945883" w:rsidP="00AD0692">
      <w:pPr>
        <w:ind w:firstLine="567"/>
        <w:jc w:val="both"/>
      </w:pPr>
      <w:r>
        <w:t>4.1.3.</w:t>
      </w:r>
      <w:r w:rsidR="00AD0692">
        <w:t xml:space="preserve"> наличие у работника личной заинтересованности, которая приводит или может привести к конфликту интересов;</w:t>
      </w:r>
    </w:p>
    <w:p w14:paraId="27E03FE5" w14:textId="47B5E007" w:rsidR="00AD0692" w:rsidRDefault="00945883" w:rsidP="00AD0692">
      <w:pPr>
        <w:ind w:firstLine="567"/>
        <w:jc w:val="both"/>
      </w:pPr>
      <w:r>
        <w:t>4.1.4.</w:t>
      </w:r>
      <w:r w:rsidR="00AD0692">
        <w:t xml:space="preserve"> несоблюдение требований к служебному поведению и (или) требований об урегулировании конфликта интересов</w:t>
      </w:r>
      <w:r>
        <w:t>;</w:t>
      </w:r>
    </w:p>
    <w:p w14:paraId="3298B95D" w14:textId="6FE094E1" w:rsidR="00945883" w:rsidRDefault="00945883" w:rsidP="00AD0692">
      <w:pPr>
        <w:ind w:firstLine="567"/>
        <w:jc w:val="both"/>
      </w:pPr>
      <w:r>
        <w:t xml:space="preserve">4.1.5. получение </w:t>
      </w:r>
      <w:r w:rsidRPr="004344B9">
        <w:rPr>
          <w:color w:val="000000"/>
          <w:shd w:val="clear" w:color="auto" w:fill="FFFFFF"/>
        </w:rPr>
        <w:t xml:space="preserve">уведомлений о </w:t>
      </w:r>
      <w:r w:rsidRPr="004344B9">
        <w:t>возникновении у работник</w:t>
      </w:r>
      <w:r>
        <w:t>ов</w:t>
      </w:r>
      <w:r w:rsidRPr="004344B9">
        <w:t xml:space="preserve"> Предприятия личной </w:t>
      </w:r>
      <w:r w:rsidRPr="009166DF">
        <w:t xml:space="preserve">заинтересованности, которая приводит или может привести к конфликту интересов, случаях склонения к совершению коррупционных правонарушений, о ставших известными случаях совершения </w:t>
      </w:r>
      <w:r w:rsidRPr="00945883">
        <w:t>коррупционных правонарушений другими работниками Предприятия</w:t>
      </w:r>
      <w:r>
        <w:t>.</w:t>
      </w:r>
    </w:p>
    <w:p w14:paraId="60FFFBE5" w14:textId="0A48C292" w:rsidR="00945883" w:rsidRDefault="00AD0692" w:rsidP="00945883">
      <w:pPr>
        <w:ind w:firstLine="567"/>
        <w:jc w:val="both"/>
      </w:pPr>
      <w:r>
        <w:t>4.2. Информация должна быть представлена в письменном виде</w:t>
      </w:r>
      <w:r w:rsidR="00AC314F">
        <w:t>, допускается устное предоставление информации, с последующей письменной фиксацией</w:t>
      </w:r>
      <w:r w:rsidR="00945883">
        <w:t>.</w:t>
      </w:r>
    </w:p>
    <w:p w14:paraId="17F963EF" w14:textId="77777777" w:rsidR="00AD0692" w:rsidRDefault="00AD0692" w:rsidP="00AD0692">
      <w:pPr>
        <w:ind w:firstLine="567"/>
        <w:jc w:val="both"/>
      </w:pPr>
      <w:r>
        <w:t xml:space="preserve">4.3. В комиссию могут быть представлены материалы, подтверждающие наличие личной заинтересованности, которая приводит или может привести </w:t>
      </w:r>
      <w:r>
        <w:br/>
        <w:t>к конфликту интересов.</w:t>
      </w:r>
    </w:p>
    <w:p w14:paraId="557B930D" w14:textId="21532C02" w:rsidR="00AD0692" w:rsidRDefault="00AD0692" w:rsidP="00AD0692">
      <w:pPr>
        <w:ind w:firstLine="567"/>
        <w:jc w:val="both"/>
      </w:pPr>
      <w:r>
        <w:t xml:space="preserve">4.4. Комиссия не рассматривает сообщения о преступлениях </w:t>
      </w:r>
      <w:r>
        <w:br/>
        <w:t xml:space="preserve">и административных правонарушениях, не проводит проверки по фактам нарушения служебной дисциплины. </w:t>
      </w:r>
    </w:p>
    <w:p w14:paraId="4BE11C62" w14:textId="0754A95D" w:rsidR="00AD0692" w:rsidRDefault="00AD0692" w:rsidP="001F3BFA">
      <w:pPr>
        <w:ind w:firstLine="567"/>
        <w:jc w:val="both"/>
      </w:pPr>
      <w:r>
        <w:t>4.5. Председатель комиссии</w:t>
      </w:r>
      <w:r w:rsidR="00AC314F">
        <w:t xml:space="preserve"> (заместитель генерального директора по административно-правовой работе)</w:t>
      </w:r>
      <w:r>
        <w:t xml:space="preserve"> при поступлении к нему информации</w:t>
      </w:r>
      <w:r w:rsidR="00AC314F">
        <w:t xml:space="preserve"> проводит</w:t>
      </w:r>
      <w:r>
        <w:t xml:space="preserve"> </w:t>
      </w:r>
      <w:r w:rsidR="00AC314F" w:rsidRPr="000D589C">
        <w:t xml:space="preserve">регистрацию уведомлений, передачу </w:t>
      </w:r>
      <w:r w:rsidR="00AC314F">
        <w:t xml:space="preserve">их </w:t>
      </w:r>
      <w:r w:rsidR="00AC314F" w:rsidRPr="000D589C">
        <w:t>на рассмотрение комиссии по противодействию коррупции. Уведомление должно быть зарегистрировано и передано на рассмотрение комиссии в срок не более 3 (трех) рабочих дней с даты поступления</w:t>
      </w:r>
      <w:r>
        <w:t xml:space="preserve">. </w:t>
      </w:r>
    </w:p>
    <w:p w14:paraId="102E5EE5" w14:textId="55F2081C" w:rsidR="00AC314F" w:rsidRDefault="00AC314F" w:rsidP="00AD0692">
      <w:pPr>
        <w:ind w:firstLine="567"/>
        <w:jc w:val="both"/>
      </w:pPr>
      <w:r w:rsidRPr="000D589C">
        <w:t xml:space="preserve">Поступившая информация подлежат рассмотрению комиссией по противодействию коррупции в течение 5 рабочих дней со дня поступления уведомления в комиссию. По результатам рассмотрения в течение 5 рабочих дней со дня рассмотрения готовится протокол заседания комиссии. </w:t>
      </w:r>
    </w:p>
    <w:p w14:paraId="32E9BCBE" w14:textId="27AF6E7C" w:rsidR="00AD0692" w:rsidRDefault="00AD0692" w:rsidP="00AD0692">
      <w:pPr>
        <w:ind w:firstLine="567"/>
        <w:jc w:val="both"/>
      </w:pPr>
      <w:r>
        <w:lastRenderedPageBreak/>
        <w:t xml:space="preserve">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 </w:t>
      </w:r>
    </w:p>
    <w:p w14:paraId="4BFAA202" w14:textId="77777777" w:rsidR="00AD0692" w:rsidRDefault="00AD0692" w:rsidP="00AD0692">
      <w:pPr>
        <w:ind w:firstLine="567"/>
        <w:jc w:val="both"/>
      </w:pPr>
      <w:r>
        <w:t xml:space="preserve">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 </w:t>
      </w:r>
    </w:p>
    <w:p w14:paraId="69261086" w14:textId="77777777" w:rsidR="00AD0692" w:rsidRDefault="00AD0692" w:rsidP="00AD0692">
      <w:pPr>
        <w:ind w:firstLine="567"/>
        <w:jc w:val="both"/>
      </w:pPr>
      <w:r>
        <w:t xml:space="preserve">4.8. Решения комиссии принимаются простым большинством голосов </w:t>
      </w:r>
      <w:r>
        <w:br/>
        <w:t xml:space="preserve">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 </w:t>
      </w:r>
    </w:p>
    <w:p w14:paraId="7454D0CC" w14:textId="07515D93" w:rsidR="00AD0692" w:rsidRDefault="00AD0692" w:rsidP="00AD0692">
      <w:pPr>
        <w:ind w:firstLine="567"/>
        <w:jc w:val="both"/>
      </w:pPr>
      <w:r>
        <w:t>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001F3BFA">
        <w:t xml:space="preserve"> (возможно участие посредством видеоконференцсвязи)</w:t>
      </w:r>
      <w:r>
        <w:t xml:space="preserve">.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работники предприятия. </w:t>
      </w:r>
    </w:p>
    <w:p w14:paraId="74DB266E" w14:textId="577F8500" w:rsidR="00AD0692" w:rsidRDefault="00AD0692" w:rsidP="00AD0692">
      <w:pPr>
        <w:ind w:firstLine="567"/>
        <w:jc w:val="both"/>
      </w:pPr>
      <w:r>
        <w:t xml:space="preserve">4.10. На заседании комиссии, при необходимости,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 </w:t>
      </w:r>
    </w:p>
    <w:p w14:paraId="165E41C6" w14:textId="521E3E78" w:rsidR="00AD0692" w:rsidRDefault="00AD0692" w:rsidP="001F3BFA">
      <w:pPr>
        <w:ind w:firstLine="567"/>
        <w:jc w:val="both"/>
      </w:pPr>
      <w:r>
        <w:t>4.11. По итогам рассмотрения информации, комиссия может принять одно из следующих решений:</w:t>
      </w:r>
    </w:p>
    <w:p w14:paraId="46D0656D" w14:textId="2E19B21A" w:rsidR="001F3BFA" w:rsidRPr="00C34A9F" w:rsidRDefault="001F3BFA" w:rsidP="001F3BFA">
      <w:pPr>
        <w:widowControl w:val="0"/>
        <w:autoSpaceDE w:val="0"/>
        <w:autoSpaceDN w:val="0"/>
        <w:ind w:firstLine="567"/>
        <w:jc w:val="both"/>
      </w:pPr>
      <w:r>
        <w:t>-</w:t>
      </w:r>
      <w:r w:rsidRPr="00C34A9F">
        <w:t xml:space="preserve"> признать, что при исполнении должностных обязанностей работником, представившим уведомление, конфликт интересов отсутствует (личная заинтересованность не может привести к конфликту интересов);</w:t>
      </w:r>
    </w:p>
    <w:p w14:paraId="43CFDFEA" w14:textId="5FF89A51" w:rsidR="001F3BFA" w:rsidRPr="00C34A9F" w:rsidRDefault="001F3BFA" w:rsidP="001F3BFA">
      <w:pPr>
        <w:widowControl w:val="0"/>
        <w:autoSpaceDE w:val="0"/>
        <w:autoSpaceDN w:val="0"/>
        <w:ind w:firstLine="567"/>
        <w:jc w:val="both"/>
      </w:pPr>
      <w:r>
        <w:t>-</w:t>
      </w:r>
      <w:r w:rsidRPr="00C34A9F">
        <w:t xml:space="preserve"> признать, что при исполнении должностных обязанностей работником, представившим уведомление, личная заинтересованность приводит или может привести к конфликту интересов;</w:t>
      </w:r>
    </w:p>
    <w:p w14:paraId="18CDDB44" w14:textId="3F0939BB" w:rsidR="001F3BFA" w:rsidRDefault="001F3BFA" w:rsidP="001F3BFA">
      <w:pPr>
        <w:widowControl w:val="0"/>
        <w:autoSpaceDE w:val="0"/>
        <w:autoSpaceDN w:val="0"/>
        <w:ind w:firstLine="567"/>
        <w:jc w:val="both"/>
      </w:pPr>
      <w:r>
        <w:t>-</w:t>
      </w:r>
      <w:r w:rsidRPr="00C34A9F">
        <w:t xml:space="preserve"> признать, что работником, представившим уведомление, не соблюдались требования об урегулировании конфликта интересов.</w:t>
      </w:r>
    </w:p>
    <w:p w14:paraId="67340DA2" w14:textId="2ED48261" w:rsidR="001F3BFA" w:rsidRPr="00C34A9F" w:rsidRDefault="001F3BFA" w:rsidP="001F3BFA">
      <w:pPr>
        <w:widowControl w:val="0"/>
        <w:autoSpaceDE w:val="0"/>
        <w:autoSpaceDN w:val="0"/>
        <w:ind w:firstLine="567"/>
        <w:jc w:val="both"/>
      </w:pPr>
      <w:r w:rsidRPr="00C34A9F">
        <w:t>4.</w:t>
      </w:r>
      <w:r>
        <w:t>12</w:t>
      </w:r>
      <w:r w:rsidRPr="00C34A9F">
        <w:t>. В протоколе отражается одно из следующих решений:</w:t>
      </w:r>
    </w:p>
    <w:p w14:paraId="52FBFA35" w14:textId="7D11179B" w:rsidR="001F3BFA" w:rsidRPr="00C34A9F" w:rsidRDefault="001F3BFA" w:rsidP="001F3BFA">
      <w:pPr>
        <w:widowControl w:val="0"/>
        <w:autoSpaceDE w:val="0"/>
        <w:autoSpaceDN w:val="0"/>
        <w:ind w:firstLine="567"/>
        <w:jc w:val="both"/>
      </w:pPr>
      <w:r w:rsidRPr="00C34A9F">
        <w:t>4.</w:t>
      </w:r>
      <w:r>
        <w:t>12</w:t>
      </w:r>
      <w:r w:rsidRPr="00C34A9F">
        <w:t xml:space="preserve">.1. признать, что при исполнении должностных обязанностей работником, представившим уведомление, конфликт интересов отсутствует </w:t>
      </w:r>
      <w:r w:rsidRPr="00C34A9F">
        <w:lastRenderedPageBreak/>
        <w:t>(личная заинтересованность не может привести к конфликту интересов);</w:t>
      </w:r>
    </w:p>
    <w:p w14:paraId="27BAB4D9" w14:textId="5BA88494" w:rsidR="001F3BFA" w:rsidRPr="00C34A9F" w:rsidRDefault="001F3BFA" w:rsidP="001F3BFA">
      <w:pPr>
        <w:widowControl w:val="0"/>
        <w:autoSpaceDE w:val="0"/>
        <w:autoSpaceDN w:val="0"/>
        <w:ind w:firstLine="567"/>
        <w:jc w:val="both"/>
      </w:pPr>
      <w:r w:rsidRPr="00C34A9F">
        <w:t>4.</w:t>
      </w:r>
      <w:r>
        <w:t>12</w:t>
      </w:r>
      <w:r w:rsidRPr="00C34A9F">
        <w:t>.2. признать, что при исполнении должностных обязанностей работником, представившим уведомление, личная заинтересованность приводит или может привести к конфликту интересов;</w:t>
      </w:r>
    </w:p>
    <w:p w14:paraId="40B8AA65" w14:textId="588E451A" w:rsidR="001F3BFA" w:rsidRPr="00C34A9F" w:rsidRDefault="001F3BFA" w:rsidP="001F3BFA">
      <w:pPr>
        <w:widowControl w:val="0"/>
        <w:autoSpaceDE w:val="0"/>
        <w:autoSpaceDN w:val="0"/>
        <w:ind w:firstLine="567"/>
        <w:jc w:val="both"/>
      </w:pPr>
      <w:r w:rsidRPr="00C34A9F">
        <w:t>4.</w:t>
      </w:r>
      <w:r>
        <w:t>12</w:t>
      </w:r>
      <w:r w:rsidRPr="00C34A9F">
        <w:t>.3. признать, что работником, представившим уведомление, не соблюдались требования об урегулировании конфликта интересов.</w:t>
      </w:r>
    </w:p>
    <w:p w14:paraId="076DBC10" w14:textId="204654CD" w:rsidR="001F3BFA" w:rsidRPr="00C34A9F" w:rsidRDefault="001F3BFA" w:rsidP="001F3BFA">
      <w:pPr>
        <w:widowControl w:val="0"/>
        <w:autoSpaceDE w:val="0"/>
        <w:autoSpaceDN w:val="0"/>
        <w:ind w:firstLine="567"/>
        <w:jc w:val="both"/>
      </w:pPr>
      <w:r w:rsidRPr="00C34A9F">
        <w:t>4.</w:t>
      </w:r>
      <w:r>
        <w:t>13</w:t>
      </w:r>
      <w:r w:rsidRPr="00C34A9F">
        <w:t>. Ситуация, не являющаяся конфликтом интересов, не нуждается в специальных способах урегулирования.</w:t>
      </w:r>
    </w:p>
    <w:p w14:paraId="17D45D59" w14:textId="06BAC4AE" w:rsidR="001F3BFA" w:rsidRPr="00C34A9F" w:rsidRDefault="001F3BFA" w:rsidP="001F3BFA">
      <w:pPr>
        <w:widowControl w:val="0"/>
        <w:autoSpaceDE w:val="0"/>
        <w:autoSpaceDN w:val="0"/>
        <w:ind w:firstLine="567"/>
        <w:jc w:val="both"/>
      </w:pPr>
      <w:r w:rsidRPr="00C34A9F">
        <w:t>4.</w:t>
      </w:r>
      <w:r>
        <w:t>14</w:t>
      </w:r>
      <w:r w:rsidRPr="00C34A9F">
        <w:t>. В случае принятия решения, предусмотренного п. 4.6.2., принимаются меры по предотвращению или урегулированию конфликта интересов, в том числе:</w:t>
      </w:r>
    </w:p>
    <w:p w14:paraId="490DE743" w14:textId="35CFBB02" w:rsidR="001F3BFA" w:rsidRPr="00C34A9F" w:rsidRDefault="001F3BFA" w:rsidP="001F3BFA">
      <w:pPr>
        <w:widowControl w:val="0"/>
        <w:autoSpaceDE w:val="0"/>
        <w:autoSpaceDN w:val="0"/>
        <w:ind w:firstLine="567"/>
        <w:jc w:val="both"/>
      </w:pPr>
      <w:r w:rsidRPr="00C34A9F">
        <w:t>4.</w:t>
      </w:r>
      <w:r>
        <w:t>14</w:t>
      </w:r>
      <w:r w:rsidRPr="00C34A9F">
        <w:t>.1. ограничение доступа работника Предприятия к конкретной информации, которая может затрагивать личные интересы работника Предприятия;</w:t>
      </w:r>
    </w:p>
    <w:p w14:paraId="356DDD91" w14:textId="01CD0D70" w:rsidR="001F3BFA" w:rsidRPr="00C34A9F" w:rsidRDefault="001F3BFA" w:rsidP="001F3BFA">
      <w:pPr>
        <w:widowControl w:val="0"/>
        <w:autoSpaceDE w:val="0"/>
        <w:autoSpaceDN w:val="0"/>
        <w:ind w:firstLine="567"/>
        <w:jc w:val="both"/>
      </w:pPr>
      <w:r w:rsidRPr="00C34A9F">
        <w:t>4.</w:t>
      </w:r>
      <w:r>
        <w:t>14</w:t>
      </w:r>
      <w:r w:rsidRPr="00C34A9F">
        <w:t>.2. добровольный отказ работника Предприятия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2D9D08D" w14:textId="61CDA1AD" w:rsidR="001F3BFA" w:rsidRPr="00C34A9F" w:rsidRDefault="001F3BFA" w:rsidP="001F3BFA">
      <w:pPr>
        <w:widowControl w:val="0"/>
        <w:autoSpaceDE w:val="0"/>
        <w:autoSpaceDN w:val="0"/>
        <w:ind w:firstLine="567"/>
        <w:jc w:val="both"/>
      </w:pPr>
      <w:r w:rsidRPr="00C34A9F">
        <w:t>4.</w:t>
      </w:r>
      <w:r>
        <w:t>14</w:t>
      </w:r>
      <w:r w:rsidRPr="00C34A9F">
        <w:t>.3. пересмотр и изменение функциональных обязанностей работника Предприятия;</w:t>
      </w:r>
    </w:p>
    <w:p w14:paraId="09229901" w14:textId="6F90B816" w:rsidR="001F3BFA" w:rsidRPr="00C34A9F" w:rsidRDefault="001F3BFA" w:rsidP="001F3BFA">
      <w:pPr>
        <w:widowControl w:val="0"/>
        <w:autoSpaceDE w:val="0"/>
        <w:autoSpaceDN w:val="0"/>
        <w:ind w:firstLine="567"/>
        <w:jc w:val="both"/>
      </w:pPr>
      <w:r w:rsidRPr="00C34A9F">
        <w:t>4.</w:t>
      </w:r>
      <w:r>
        <w:t>14</w:t>
      </w:r>
      <w:r w:rsidRPr="00C34A9F">
        <w:t>.4. временное отстранение работника Предприятия от должности, если его личные интересы входят в противоречие с функциональными обязанностями;</w:t>
      </w:r>
    </w:p>
    <w:p w14:paraId="0F545E6F" w14:textId="62AB8ED0" w:rsidR="001F3BFA" w:rsidRPr="00C34A9F" w:rsidRDefault="001F3BFA" w:rsidP="001F3BFA">
      <w:pPr>
        <w:widowControl w:val="0"/>
        <w:autoSpaceDE w:val="0"/>
        <w:autoSpaceDN w:val="0"/>
        <w:ind w:firstLine="567"/>
        <w:jc w:val="both"/>
      </w:pPr>
      <w:r w:rsidRPr="00C34A9F">
        <w:t>4.</w:t>
      </w:r>
      <w:r>
        <w:t>14</w:t>
      </w:r>
      <w:r w:rsidRPr="00C34A9F">
        <w:t>.5. перевод работника Предприятия на должность, предусматривающую выполнение функциональных обязанностей, не связанных с конфликтом интересов;</w:t>
      </w:r>
    </w:p>
    <w:p w14:paraId="32B77C1A" w14:textId="071286C8" w:rsidR="001F3BFA" w:rsidRPr="00C34A9F" w:rsidRDefault="001F3BFA" w:rsidP="001F3BFA">
      <w:pPr>
        <w:widowControl w:val="0"/>
        <w:autoSpaceDE w:val="0"/>
        <w:autoSpaceDN w:val="0"/>
        <w:ind w:firstLine="567"/>
        <w:jc w:val="both"/>
      </w:pPr>
      <w:r w:rsidRPr="00C34A9F">
        <w:t>4.</w:t>
      </w:r>
      <w:r>
        <w:t>14</w:t>
      </w:r>
      <w:r w:rsidRPr="00C34A9F">
        <w:t>.6. передача работником Предприятия принадлежащего ему имущества, являющегося основой возникновения конфликта интересов, в доверительное управление;</w:t>
      </w:r>
    </w:p>
    <w:p w14:paraId="4420B8A1" w14:textId="28F8E5C4" w:rsidR="001F3BFA" w:rsidRPr="00C34A9F" w:rsidRDefault="001F3BFA" w:rsidP="001F3BFA">
      <w:pPr>
        <w:widowControl w:val="0"/>
        <w:autoSpaceDE w:val="0"/>
        <w:autoSpaceDN w:val="0"/>
        <w:ind w:firstLine="567"/>
        <w:jc w:val="both"/>
      </w:pPr>
      <w:r w:rsidRPr="00C34A9F">
        <w:t>4.</w:t>
      </w:r>
      <w:r>
        <w:t>14</w:t>
      </w:r>
      <w:r w:rsidRPr="00C34A9F">
        <w:t>.7. отказ работника от своего личного интереса, порождающего конфликт с интересами Предприятия;</w:t>
      </w:r>
    </w:p>
    <w:p w14:paraId="3657C165" w14:textId="783A53E6" w:rsidR="001F3BFA" w:rsidRPr="00C34A9F" w:rsidRDefault="001F3BFA" w:rsidP="001F3BFA">
      <w:pPr>
        <w:widowControl w:val="0"/>
        <w:autoSpaceDE w:val="0"/>
        <w:autoSpaceDN w:val="0"/>
        <w:ind w:firstLine="567"/>
        <w:jc w:val="both"/>
      </w:pPr>
      <w:r w:rsidRPr="00C34A9F">
        <w:t>4.</w:t>
      </w:r>
      <w:r>
        <w:t>14</w:t>
      </w:r>
      <w:r w:rsidRPr="00C34A9F">
        <w:t>.8. увольнение работника из Предприятия по инициативе работника Предприятия;</w:t>
      </w:r>
    </w:p>
    <w:p w14:paraId="5FA30F6A" w14:textId="76EA72DA" w:rsidR="001F3BFA" w:rsidRPr="00C34A9F" w:rsidRDefault="001F3BFA" w:rsidP="001F3BFA">
      <w:pPr>
        <w:widowControl w:val="0"/>
        <w:autoSpaceDE w:val="0"/>
        <w:autoSpaceDN w:val="0"/>
        <w:ind w:firstLine="567"/>
        <w:jc w:val="both"/>
      </w:pPr>
      <w:r w:rsidRPr="00C34A9F">
        <w:t>4.</w:t>
      </w:r>
      <w:r>
        <w:t>14</w:t>
      </w:r>
      <w:r w:rsidRPr="00C34A9F">
        <w:t>.9. увольнение работника Предприятия по инициативе работодателя за совершение дисциплинарного проступка, то есть за неисполнение или ненадлежащее исполнение работником Предприятия по его вине возложенных на него должностных обязанностей.</w:t>
      </w:r>
    </w:p>
    <w:p w14:paraId="0D93398A" w14:textId="68BAFAA6" w:rsidR="001F3BFA" w:rsidRPr="00C34A9F" w:rsidRDefault="001F3BFA" w:rsidP="001F3BFA">
      <w:pPr>
        <w:widowControl w:val="0"/>
        <w:autoSpaceDE w:val="0"/>
        <w:autoSpaceDN w:val="0"/>
        <w:ind w:firstLine="567"/>
        <w:jc w:val="both"/>
      </w:pPr>
      <w:r w:rsidRPr="00C34A9F">
        <w:t>4.</w:t>
      </w:r>
      <w:r>
        <w:t>15</w:t>
      </w:r>
      <w:r w:rsidRPr="00C34A9F">
        <w:t>. При принятии решения о выборе конкретного метода разрешения конфликта интересов важно учитывать значимость личного интереса работника Предприятия и вероятность того, что этот личный интерес будет реализован в ущерб интересам Предприятия.</w:t>
      </w:r>
    </w:p>
    <w:p w14:paraId="0576D19B" w14:textId="613B45A4" w:rsidR="00AD0692" w:rsidRDefault="00AD0692" w:rsidP="00AD0692">
      <w:pPr>
        <w:ind w:firstLine="567"/>
        <w:jc w:val="both"/>
      </w:pPr>
      <w:r>
        <w:t>4.1</w:t>
      </w:r>
      <w:r w:rsidR="001F3BFA">
        <w:t>6</w:t>
      </w:r>
      <w:r>
        <w:t xml:space="preserve">.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w:t>
      </w:r>
      <w:r>
        <w:lastRenderedPageBreak/>
        <w:t>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14:paraId="3A53D7F0" w14:textId="77777777" w:rsidR="00AD0692" w:rsidRDefault="00AD0692" w:rsidP="00AD0692">
      <w:pPr>
        <w:ind w:firstLine="567"/>
        <w:jc w:val="center"/>
        <w:rPr>
          <w:b/>
        </w:rPr>
      </w:pPr>
    </w:p>
    <w:p w14:paraId="3D8FE79B" w14:textId="77777777" w:rsidR="00AD0692" w:rsidRDefault="00AD0692" w:rsidP="00AD0692">
      <w:pPr>
        <w:ind w:firstLine="567"/>
        <w:jc w:val="center"/>
        <w:rPr>
          <w:b/>
        </w:rPr>
      </w:pPr>
      <w:r>
        <w:rPr>
          <w:b/>
        </w:rPr>
        <w:t>5. Организация деятельности Комиссии</w:t>
      </w:r>
    </w:p>
    <w:p w14:paraId="54B501D8" w14:textId="77777777" w:rsidR="00AD0692" w:rsidRDefault="00AD0692" w:rsidP="00AD0692">
      <w:pPr>
        <w:ind w:firstLine="567"/>
        <w:jc w:val="both"/>
      </w:pPr>
      <w:r>
        <w:t>5.1. Деятельность комиссии организует председатель комиссии, а в его отсутствие - заместитель председателя комиссии.</w:t>
      </w:r>
    </w:p>
    <w:p w14:paraId="3F14A1D2" w14:textId="77777777" w:rsidR="00AD0692" w:rsidRDefault="00AD0692" w:rsidP="00AD0692">
      <w:pPr>
        <w:ind w:firstLine="567"/>
        <w:jc w:val="both"/>
      </w:pPr>
      <w:r>
        <w:t>5.1.1. Председатель комиссии:</w:t>
      </w:r>
    </w:p>
    <w:p w14:paraId="1590D3C7" w14:textId="77777777" w:rsidR="00AD0692" w:rsidRDefault="00AD0692" w:rsidP="00AD0692">
      <w:pPr>
        <w:ind w:firstLine="567"/>
        <w:jc w:val="both"/>
      </w:pPr>
      <w:r>
        <w:t xml:space="preserve">- организует работу комиссии; </w:t>
      </w:r>
    </w:p>
    <w:p w14:paraId="70192EA4" w14:textId="77777777" w:rsidR="00AD0692" w:rsidRDefault="00AD0692" w:rsidP="00AD0692">
      <w:pPr>
        <w:ind w:firstLine="567"/>
        <w:jc w:val="both"/>
      </w:pPr>
      <w:r>
        <w:t xml:space="preserve">- определяет порядок и организует предварительное рассмотрение материалов, документов, поступивших в комиссию; </w:t>
      </w:r>
    </w:p>
    <w:p w14:paraId="111F3002" w14:textId="77777777" w:rsidR="00AD0692" w:rsidRDefault="00AD0692" w:rsidP="00AD0692">
      <w:pPr>
        <w:ind w:firstLine="567"/>
        <w:jc w:val="both"/>
      </w:pPr>
      <w:r>
        <w:t xml:space="preserve">- созывает заседание комиссии; </w:t>
      </w:r>
    </w:p>
    <w:p w14:paraId="74817BE3" w14:textId="77777777" w:rsidR="00AD0692" w:rsidRDefault="00AD0692" w:rsidP="00AD0692">
      <w:pPr>
        <w:ind w:firstLine="567"/>
        <w:jc w:val="both"/>
      </w:pPr>
      <w:r>
        <w:t xml:space="preserve">- формирует проект повестки и осуществляет руководство подготовкой заседания комиссий; </w:t>
      </w:r>
    </w:p>
    <w:p w14:paraId="267AB864" w14:textId="77777777" w:rsidR="00AD0692" w:rsidRDefault="00AD0692" w:rsidP="00AD0692">
      <w:pPr>
        <w:ind w:firstLine="567"/>
        <w:jc w:val="both"/>
      </w:pPr>
      <w:r>
        <w:t>5.1.2. Заместитель председателя комиссии выполняет обязанности председателя комиссии в случае его отсутствия.</w:t>
      </w:r>
    </w:p>
    <w:p w14:paraId="4D0090CB" w14:textId="77777777" w:rsidR="00AD0692" w:rsidRDefault="00AD0692" w:rsidP="00AD0692">
      <w:pPr>
        <w:ind w:firstLine="567"/>
        <w:jc w:val="both"/>
      </w:pPr>
      <w:r>
        <w:t>5.1.3. Секретарь комиссии:</w:t>
      </w:r>
    </w:p>
    <w:p w14:paraId="3935E67F" w14:textId="77777777" w:rsidR="00AD0692" w:rsidRDefault="00AD0692" w:rsidP="00AD0692">
      <w:pPr>
        <w:ind w:firstLine="567"/>
        <w:jc w:val="both"/>
      </w:pPr>
      <w:r>
        <w:t>- осуществляет подготовку материалов для рассмотрения вопросов комиссией;</w:t>
      </w:r>
    </w:p>
    <w:p w14:paraId="63D86AF4" w14:textId="77777777" w:rsidR="00AD0692" w:rsidRDefault="00AD0692" w:rsidP="00AD0692">
      <w:pPr>
        <w:ind w:firstLine="567"/>
        <w:jc w:val="both"/>
      </w:pPr>
      <w:r>
        <w:t xml:space="preserve">- ведёт протоколы заседаний комиссии, ведёт документацию комиссии; </w:t>
      </w:r>
    </w:p>
    <w:p w14:paraId="008C0429" w14:textId="77777777" w:rsidR="00AD0692" w:rsidRDefault="00AD0692" w:rsidP="00AD0692">
      <w:pPr>
        <w:ind w:firstLine="567"/>
        <w:jc w:val="both"/>
      </w:pPr>
      <w:r>
        <w:t xml:space="preserve">- осуществляет подготовку проекта плановых отчётов; </w:t>
      </w:r>
    </w:p>
    <w:p w14:paraId="1688537E" w14:textId="77777777" w:rsidR="00AD0692" w:rsidRDefault="00AD0692" w:rsidP="00AD0692">
      <w:pPr>
        <w:ind w:firstLine="567"/>
        <w:jc w:val="both"/>
      </w:pPr>
      <w:r>
        <w:t xml:space="preserve">- обеспечивает хранение документации, поступающей в комиссию; </w:t>
      </w:r>
    </w:p>
    <w:p w14:paraId="06F7BDE7" w14:textId="77777777" w:rsidR="00AD0692" w:rsidRDefault="00AD0692" w:rsidP="00AD0692">
      <w:pPr>
        <w:ind w:firstLine="567"/>
        <w:jc w:val="both"/>
      </w:pPr>
      <w:r>
        <w:t>- осуществляет иную работу по поручению председателя комиссии.</w:t>
      </w:r>
    </w:p>
    <w:p w14:paraId="693CFD93" w14:textId="77777777" w:rsidR="00AD0692" w:rsidRDefault="00AD0692" w:rsidP="00AD0692">
      <w:pPr>
        <w:ind w:firstLine="567"/>
        <w:jc w:val="both"/>
      </w:pPr>
      <w:r>
        <w:t>5.2. Заседания комиссии проводятся по мере необходимости.</w:t>
      </w:r>
    </w:p>
    <w:p w14:paraId="63D8F0DD" w14:textId="77777777" w:rsidR="00AD0692" w:rsidRDefault="00AD0692" w:rsidP="00AD0692">
      <w:pPr>
        <w:ind w:firstLine="567"/>
        <w:jc w:val="both"/>
      </w:pPr>
      <w:r>
        <w:t>5.3.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14:paraId="149D4B91" w14:textId="77777777" w:rsidR="00AD0692" w:rsidRDefault="00AD0692" w:rsidP="00AD0692">
      <w:pPr>
        <w:ind w:firstLine="567"/>
        <w:jc w:val="both"/>
      </w:pPr>
      <w:r>
        <w:t>5.4. По решению председателя комиссии в заседаниях комиссии с правом совещательного голоса могут участвовать другие работники организации, представители государственных органов и организаций.</w:t>
      </w:r>
    </w:p>
    <w:p w14:paraId="7168C81F" w14:textId="77777777" w:rsidR="00AD0692" w:rsidRDefault="00AD0692" w:rsidP="00AD0692">
      <w:pPr>
        <w:ind w:firstLine="567"/>
        <w:jc w:val="center"/>
        <w:rPr>
          <w:b/>
        </w:rPr>
      </w:pPr>
    </w:p>
    <w:p w14:paraId="5BD25448" w14:textId="77777777" w:rsidR="00AD0692" w:rsidRDefault="00AD0692" w:rsidP="00AD0692">
      <w:pPr>
        <w:ind w:firstLine="567"/>
        <w:jc w:val="center"/>
        <w:rPr>
          <w:b/>
        </w:rPr>
      </w:pPr>
      <w:r>
        <w:rPr>
          <w:b/>
        </w:rPr>
        <w:t>6. Процедура принятия комиссией решений</w:t>
      </w:r>
    </w:p>
    <w:p w14:paraId="2EF83449" w14:textId="77777777" w:rsidR="00AD0692" w:rsidRDefault="00AD0692" w:rsidP="00AD0692">
      <w:pPr>
        <w:ind w:firstLine="567"/>
        <w:jc w:val="both"/>
      </w:pPr>
      <w:r>
        <w:t>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14:paraId="02FA9E1A" w14:textId="77777777" w:rsidR="00AD0692" w:rsidRDefault="00AD0692" w:rsidP="00AD0692">
      <w:pPr>
        <w:ind w:firstLine="567"/>
        <w:jc w:val="both"/>
      </w:pPr>
      <w:r>
        <w:t>6.2. Все члены комиссии при принятии решений обладают равными правами.</w:t>
      </w:r>
    </w:p>
    <w:p w14:paraId="63900D28" w14:textId="77777777" w:rsidR="00AD0692" w:rsidRDefault="00AD0692" w:rsidP="00AD0692">
      <w:pPr>
        <w:ind w:firstLine="567"/>
        <w:jc w:val="both"/>
      </w:pPr>
      <w:r>
        <w:t xml:space="preserve">6.3. Член комиссии, не согласный с её решением, вправе в письменной форме изложить свое мнение, которое подлежит обязательному приобщению </w:t>
      </w:r>
      <w:r>
        <w:br/>
        <w:t>к протоколу заседания комиссии.</w:t>
      </w:r>
    </w:p>
    <w:p w14:paraId="28559CD7" w14:textId="77777777" w:rsidR="00AD0692" w:rsidRDefault="00AD0692" w:rsidP="00AD0692">
      <w:pPr>
        <w:ind w:firstLine="567"/>
        <w:jc w:val="both"/>
      </w:pPr>
      <w:r>
        <w:t xml:space="preserve">7. Оформление решений комиссии </w:t>
      </w:r>
    </w:p>
    <w:p w14:paraId="776E9E66" w14:textId="77777777" w:rsidR="00AD0692" w:rsidRDefault="00AD0692" w:rsidP="00AD0692">
      <w:pPr>
        <w:ind w:firstLine="567"/>
        <w:jc w:val="both"/>
      </w:pPr>
      <w:r>
        <w:lastRenderedPageBreak/>
        <w:t xml:space="preserve">7.1. Решения комиссии оформляются протоколами, которые подписывают члены комиссии, принимавшие участие в ее заседании. </w:t>
      </w:r>
    </w:p>
    <w:p w14:paraId="69BF9508" w14:textId="7E1516C3" w:rsidR="00AD0692" w:rsidRDefault="00AD0692" w:rsidP="00AD0692">
      <w:pPr>
        <w:ind w:firstLine="567"/>
        <w:jc w:val="both"/>
      </w:pPr>
      <w:r>
        <w:t xml:space="preserve">7.2. Для исполнения решений комиссии могут быть подготовлены проекты </w:t>
      </w:r>
      <w:r w:rsidR="00BD60DC">
        <w:t>локальных</w:t>
      </w:r>
      <w:r>
        <w:t xml:space="preserve"> актов, которые в установленном порядке представляются </w:t>
      </w:r>
      <w:r>
        <w:br/>
        <w:t xml:space="preserve">на рассмотрение </w:t>
      </w:r>
      <w:r w:rsidR="00BD60DC">
        <w:t>генерального директора Предприятия</w:t>
      </w:r>
      <w:r>
        <w:t>.</w:t>
      </w:r>
    </w:p>
    <w:p w14:paraId="75C535FC" w14:textId="77777777" w:rsidR="00AD0692" w:rsidRDefault="00AD0692" w:rsidP="00AD0692">
      <w:pPr>
        <w:ind w:firstLine="567"/>
        <w:jc w:val="both"/>
      </w:pPr>
      <w:r>
        <w:t>7.3. В решении комиссии указываются:</w:t>
      </w:r>
    </w:p>
    <w:p w14:paraId="29B4FBD6" w14:textId="77777777" w:rsidR="00AD0692" w:rsidRDefault="00AD0692" w:rsidP="00AD0692">
      <w:pPr>
        <w:ind w:firstLine="567"/>
        <w:jc w:val="both"/>
      </w:pPr>
      <w:r>
        <w:t>- фамилии, имена, отчества членов комиссии и других лиц, присутствующих на заседании;</w:t>
      </w:r>
    </w:p>
    <w:p w14:paraId="1F2DFAD0" w14:textId="77777777" w:rsidR="00AD0692" w:rsidRDefault="00AD0692" w:rsidP="00AD0692">
      <w:pPr>
        <w:ind w:firstLine="567"/>
        <w:jc w:val="both"/>
      </w:pPr>
      <w:r>
        <w:t xml:space="preserve">- фамилия, имя, отчество, должность работника, в отношении которого рассматривался вопрос о нарушении требований к служебному поведению или </w:t>
      </w:r>
      <w:r>
        <w:br/>
        <w:t xml:space="preserve">о наличии личной заинтересованности, которая приводит или может привести </w:t>
      </w:r>
      <w:r>
        <w:br/>
        <w:t>к конфликту интересов;</w:t>
      </w:r>
    </w:p>
    <w:p w14:paraId="41FBCEA3" w14:textId="77777777" w:rsidR="00AD0692" w:rsidRDefault="00AD0692" w:rsidP="00AD0692">
      <w:pPr>
        <w:ind w:firstLine="567"/>
        <w:jc w:val="both"/>
      </w:pPr>
      <w:r>
        <w:t xml:space="preserve">- дата поступления информации в комиссию и дата ее рассмотрения </w:t>
      </w:r>
      <w:r>
        <w:br/>
        <w:t xml:space="preserve">на заседании комиссии, существо информации; </w:t>
      </w:r>
    </w:p>
    <w:p w14:paraId="74330B38" w14:textId="77777777" w:rsidR="00AD0692" w:rsidRDefault="00AD0692" w:rsidP="00AD0692">
      <w:pPr>
        <w:ind w:firstLine="567"/>
        <w:jc w:val="both"/>
      </w:pPr>
      <w:r>
        <w:t>- фамилия, имя, отчество выступивших на заседании лиц и краткое изложение их выступлений;</w:t>
      </w:r>
    </w:p>
    <w:p w14:paraId="65425289" w14:textId="77777777" w:rsidR="00AD0692" w:rsidRDefault="00AD0692" w:rsidP="00AD0692">
      <w:pPr>
        <w:ind w:firstLine="567"/>
        <w:jc w:val="both"/>
      </w:pPr>
      <w:r>
        <w:t>- содержание пояснений работника, в отношении которого рассматривался вопрос;</w:t>
      </w:r>
    </w:p>
    <w:p w14:paraId="3C6540E4" w14:textId="77777777" w:rsidR="00AD0692" w:rsidRDefault="00AD0692" w:rsidP="00AD0692">
      <w:pPr>
        <w:ind w:firstLine="567"/>
        <w:jc w:val="both"/>
      </w:pPr>
      <w:r>
        <w:t>- источник информации, ставшей основанием для проведения заседания комиссии;</w:t>
      </w:r>
    </w:p>
    <w:p w14:paraId="13772C9E" w14:textId="77777777" w:rsidR="00AD0692" w:rsidRDefault="00AD0692" w:rsidP="00AD0692">
      <w:pPr>
        <w:ind w:firstLine="567"/>
        <w:jc w:val="both"/>
      </w:pPr>
      <w:r>
        <w:t>- результаты голосования;</w:t>
      </w:r>
    </w:p>
    <w:p w14:paraId="5DF76F4E" w14:textId="77777777" w:rsidR="00AD0692" w:rsidRDefault="00AD0692" w:rsidP="00AD0692">
      <w:pPr>
        <w:ind w:firstLine="567"/>
        <w:jc w:val="both"/>
      </w:pPr>
      <w:r>
        <w:t>- решение и обоснование его принятия.</w:t>
      </w:r>
    </w:p>
    <w:p w14:paraId="37BF125A" w14:textId="77777777" w:rsidR="002732BB" w:rsidRDefault="002732BB"/>
    <w:sectPr w:rsidR="00273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92"/>
    <w:rsid w:val="001F3BFA"/>
    <w:rsid w:val="002732BB"/>
    <w:rsid w:val="002B290B"/>
    <w:rsid w:val="002F4DCB"/>
    <w:rsid w:val="004154E4"/>
    <w:rsid w:val="006C05A4"/>
    <w:rsid w:val="008051DE"/>
    <w:rsid w:val="00866E96"/>
    <w:rsid w:val="00880BCA"/>
    <w:rsid w:val="00926476"/>
    <w:rsid w:val="00945883"/>
    <w:rsid w:val="00AC314F"/>
    <w:rsid w:val="00AD0692"/>
    <w:rsid w:val="00AD0F1E"/>
    <w:rsid w:val="00BD60DC"/>
    <w:rsid w:val="00C154EE"/>
    <w:rsid w:val="00C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A634"/>
  <w15:chartTrackingRefBased/>
  <w15:docId w15:val="{CE99536C-C3E7-474D-82A3-A9B43162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692"/>
    <w:pPr>
      <w:spacing w:after="0" w:line="240" w:lineRule="auto"/>
    </w:pPr>
    <w:rPr>
      <w:rFonts w:ascii="Times New Roman" w:eastAsia="Times New Roman" w:hAnsi="Times New Roman" w:cs="Times New Roman"/>
      <w:kern w:val="0"/>
      <w:sz w:val="28"/>
      <w:szCs w:val="28"/>
      <w:lang w:eastAsia="ru-RU"/>
      <w14:ligatures w14:val="none"/>
    </w:rPr>
  </w:style>
  <w:style w:type="paragraph" w:styleId="1">
    <w:name w:val="heading 1"/>
    <w:basedOn w:val="a"/>
    <w:next w:val="a"/>
    <w:link w:val="10"/>
    <w:uiPriority w:val="9"/>
    <w:qFormat/>
    <w:rsid w:val="00AD06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D06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D0692"/>
    <w:pPr>
      <w:keepNext/>
      <w:keepLines/>
      <w:spacing w:before="160" w:after="80" w:line="259" w:lineRule="auto"/>
      <w:outlineLvl w:val="2"/>
    </w:pPr>
    <w:rPr>
      <w:rFonts w:asciiTheme="minorHAnsi" w:eastAsiaTheme="majorEastAsia" w:hAnsiTheme="minorHAnsi" w:cstheme="majorBidi"/>
      <w:color w:val="2F5496" w:themeColor="accent1" w:themeShade="BF"/>
      <w:kern w:val="2"/>
      <w:lang w:eastAsia="en-US"/>
      <w14:ligatures w14:val="standardContextual"/>
    </w:rPr>
  </w:style>
  <w:style w:type="paragraph" w:styleId="4">
    <w:name w:val="heading 4"/>
    <w:basedOn w:val="a"/>
    <w:next w:val="a"/>
    <w:link w:val="40"/>
    <w:uiPriority w:val="9"/>
    <w:semiHidden/>
    <w:unhideWhenUsed/>
    <w:qFormat/>
    <w:rsid w:val="00AD069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AD069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AD06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AD06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AD06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AD06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6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06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06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D06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06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D06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0692"/>
    <w:rPr>
      <w:rFonts w:eastAsiaTheme="majorEastAsia" w:cstheme="majorBidi"/>
      <w:color w:val="595959" w:themeColor="text1" w:themeTint="A6"/>
    </w:rPr>
  </w:style>
  <w:style w:type="character" w:customStyle="1" w:styleId="80">
    <w:name w:val="Заголовок 8 Знак"/>
    <w:basedOn w:val="a0"/>
    <w:link w:val="8"/>
    <w:uiPriority w:val="9"/>
    <w:semiHidden/>
    <w:rsid w:val="00AD06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0692"/>
    <w:rPr>
      <w:rFonts w:eastAsiaTheme="majorEastAsia" w:cstheme="majorBidi"/>
      <w:color w:val="272727" w:themeColor="text1" w:themeTint="D8"/>
    </w:rPr>
  </w:style>
  <w:style w:type="paragraph" w:styleId="a3">
    <w:name w:val="Title"/>
    <w:basedOn w:val="a"/>
    <w:next w:val="a"/>
    <w:link w:val="a4"/>
    <w:uiPriority w:val="10"/>
    <w:qFormat/>
    <w:rsid w:val="00AD06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D0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692"/>
    <w:pPr>
      <w:numPr>
        <w:ilvl w:val="1"/>
      </w:numPr>
      <w:spacing w:after="160" w:line="259" w:lineRule="auto"/>
    </w:pPr>
    <w:rPr>
      <w:rFonts w:asciiTheme="minorHAnsi" w:eastAsiaTheme="majorEastAsia" w:hAnsiTheme="minorHAnsi" w:cstheme="majorBidi"/>
      <w:color w:val="595959" w:themeColor="text1" w:themeTint="A6"/>
      <w:spacing w:val="15"/>
      <w:kern w:val="2"/>
      <w:lang w:eastAsia="en-US"/>
      <w14:ligatures w14:val="standardContextual"/>
    </w:rPr>
  </w:style>
  <w:style w:type="character" w:customStyle="1" w:styleId="a6">
    <w:name w:val="Подзаголовок Знак"/>
    <w:basedOn w:val="a0"/>
    <w:link w:val="a5"/>
    <w:uiPriority w:val="11"/>
    <w:rsid w:val="00AD06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06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AD0692"/>
    <w:rPr>
      <w:i/>
      <w:iCs/>
      <w:color w:val="404040" w:themeColor="text1" w:themeTint="BF"/>
    </w:rPr>
  </w:style>
  <w:style w:type="paragraph" w:styleId="a7">
    <w:name w:val="List Paragraph"/>
    <w:basedOn w:val="a"/>
    <w:uiPriority w:val="34"/>
    <w:qFormat/>
    <w:rsid w:val="00AD06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AD0692"/>
    <w:rPr>
      <w:i/>
      <w:iCs/>
      <w:color w:val="2F5496" w:themeColor="accent1" w:themeShade="BF"/>
    </w:rPr>
  </w:style>
  <w:style w:type="paragraph" w:styleId="a9">
    <w:name w:val="Intense Quote"/>
    <w:basedOn w:val="a"/>
    <w:next w:val="a"/>
    <w:link w:val="aa"/>
    <w:uiPriority w:val="30"/>
    <w:qFormat/>
    <w:rsid w:val="00AD06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AD0692"/>
    <w:rPr>
      <w:i/>
      <w:iCs/>
      <w:color w:val="2F5496" w:themeColor="accent1" w:themeShade="BF"/>
    </w:rPr>
  </w:style>
  <w:style w:type="character" w:styleId="ab">
    <w:name w:val="Intense Reference"/>
    <w:basedOn w:val="a0"/>
    <w:uiPriority w:val="32"/>
    <w:qFormat/>
    <w:rsid w:val="00AD0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 Махонина</dc:creator>
  <cp:keywords/>
  <dc:description/>
  <cp:lastModifiedBy>Наталья Викторовна Махонина</cp:lastModifiedBy>
  <cp:revision>4</cp:revision>
  <dcterms:created xsi:type="dcterms:W3CDTF">2025-08-12T06:28:00Z</dcterms:created>
  <dcterms:modified xsi:type="dcterms:W3CDTF">2025-08-12T23:09:00Z</dcterms:modified>
</cp:coreProperties>
</file>